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на РИК – Габрово на 04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>
        <w:rPr>
          <w:rFonts w:ascii="Times New Roman" w:hAnsi="Times New Roman" w:cs="Times New Roman"/>
        </w:rPr>
        <w:t>10</w:t>
      </w:r>
      <w:r w:rsidRPr="00604C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- 000</w:t>
      </w:r>
      <w:bookmarkStart w:id="0" w:name="_GoBack"/>
      <w:bookmarkEnd w:id="0"/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6">
              <w:rPr>
                <w:rFonts w:ascii="Times New Roman" w:hAnsi="Times New Roman" w:cs="Times New Roman"/>
                <w:sz w:val="24"/>
                <w:szCs w:val="24"/>
              </w:rPr>
              <w:t>Обсъждане на  публикуваните решения на ЦИК</w:t>
            </w:r>
          </w:p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6">
              <w:rPr>
                <w:rFonts w:ascii="Times New Roman" w:hAnsi="Times New Roman" w:cs="Times New Roman"/>
                <w:sz w:val="24"/>
                <w:szCs w:val="24"/>
              </w:rPr>
              <w:t>Обсъждане на приемно време за граждани, организация на заседанията на РИК – Габрово, начина на приемане на решения и номерирането им, график на дежурства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общодостъпно място в сградата за обявяване на решенията на РИК- Габрово и начина за обявяване на решенията 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46">
              <w:rPr>
                <w:rFonts w:ascii="Times New Roman" w:hAnsi="Times New Roman" w:cs="Times New Roman"/>
                <w:sz w:val="24"/>
                <w:szCs w:val="24"/>
              </w:rPr>
              <w:t>Приемане на Инструкция за мерки и средства за защита на личните данни на РИК – Габрово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46">
              <w:rPr>
                <w:rFonts w:ascii="Times New Roman" w:hAnsi="Times New Roman" w:cs="Times New Roman"/>
                <w:sz w:val="24"/>
                <w:szCs w:val="24"/>
              </w:rPr>
              <w:t>Създаване на работни групи на РИК – Габрово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46">
              <w:rPr>
                <w:rFonts w:ascii="Times New Roman" w:hAnsi="Times New Roman" w:cs="Times New Roman"/>
                <w:sz w:val="24"/>
                <w:szCs w:val="24"/>
              </w:rPr>
              <w:t>Създаване на работна група от специалисти към РИК-Габрово и назначаване на специалисти към РИК-Габрово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46">
              <w:rPr>
                <w:rFonts w:ascii="Times New Roman" w:hAnsi="Times New Roman" w:cs="Times New Roman"/>
                <w:sz w:val="24"/>
                <w:szCs w:val="24"/>
              </w:rPr>
              <w:t>Определяне броя на печатите на РИК- Габрово и член на РИК – Габрово, които заедно с председателя да маркират печатите на комисията.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46">
              <w:rPr>
                <w:rFonts w:ascii="Times New Roman" w:hAnsi="Times New Roman" w:cs="Times New Roman"/>
                <w:sz w:val="24"/>
                <w:szCs w:val="24"/>
              </w:rPr>
              <w:t>Определяне на срока за подаване на документи за регистрация на инициативните комитети.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Default="00133446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46">
              <w:rPr>
                <w:rFonts w:ascii="Times New Roman" w:hAnsi="Times New Roman" w:cs="Times New Roman"/>
                <w:sz w:val="24"/>
                <w:szCs w:val="24"/>
              </w:rPr>
              <w:t>Определяне на срока за подаване на документи за регистрация на кандидати за народни представители.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Default="00133446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5" w:type="dxa"/>
          </w:tcPr>
          <w:p w:rsidR="00133446" w:rsidRPr="00133446" w:rsidRDefault="00133446" w:rsidP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Други въпроси свързани с организацията на дейността и техническото и материално обезпечаване на РИК – Габрово.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/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D2C34"/>
    <w:rsid w:val="00665994"/>
    <w:rsid w:val="007852FC"/>
    <w:rsid w:val="0087650B"/>
    <w:rsid w:val="00D9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2017-02-03T12:01:00Z</dcterms:created>
  <dcterms:modified xsi:type="dcterms:W3CDTF">2017-02-03T12:01:00Z</dcterms:modified>
</cp:coreProperties>
</file>